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641" w:rsidRDefault="00F0616D" w:rsidP="00F0616D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9"/>
          <w:szCs w:val="29"/>
        </w:rPr>
      </w:pPr>
      <w:r>
        <w:rPr>
          <w:rFonts w:ascii="Arial" w:eastAsia="Times New Roman" w:hAnsi="Arial" w:cs="Arial"/>
          <w:noProof/>
          <w:color w:val="111111"/>
          <w:sz w:val="29"/>
          <w:szCs w:val="29"/>
        </w:rPr>
        <w:drawing>
          <wp:inline distT="0" distB="0" distL="0" distR="0">
            <wp:extent cx="6480175" cy="9245386"/>
            <wp:effectExtent l="19050" t="0" r="0" b="0"/>
            <wp:docPr id="6" name="Рисунок 2" descr="C:\Users\User\Desktop\Мод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дел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6D" w:rsidRDefault="00F0616D" w:rsidP="005646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F0616D" w:rsidRDefault="00F0616D" w:rsidP="005646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E2641" w:rsidRDefault="00EE2641" w:rsidP="005646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E2641" w:rsidRPr="00EE2641" w:rsidRDefault="00EE2641" w:rsidP="00EE26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EE264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 xml:space="preserve">Модель инклюзивного образования </w:t>
      </w:r>
    </w:p>
    <w:p w:rsidR="00EE2641" w:rsidRPr="00EE2641" w:rsidRDefault="00EE2641" w:rsidP="00EE264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264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Холмогорского ДС «</w:t>
      </w:r>
      <w:proofErr w:type="spellStart"/>
      <w:r w:rsidRPr="00EE264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Домовенок</w:t>
      </w:r>
      <w:proofErr w:type="spellEnd"/>
      <w:r w:rsidRPr="00EE264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»</w:t>
      </w:r>
    </w:p>
    <w:p w:rsidR="00EE2641" w:rsidRDefault="00EE2641" w:rsidP="005646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9"/>
          <w:szCs w:val="29"/>
        </w:rPr>
      </w:pPr>
    </w:p>
    <w:p w:rsidR="00EE2641" w:rsidRDefault="00EE2641" w:rsidP="00EE2641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EE264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Анализ состояния инклюзивного образования </w:t>
      </w:r>
    </w:p>
    <w:p w:rsidR="00EE2641" w:rsidRDefault="00B015AB" w:rsidP="00EE2641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Характеристика детей</w:t>
      </w:r>
    </w:p>
    <w:p w:rsidR="00B015AB" w:rsidRDefault="00B015AB" w:rsidP="00B015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tbl>
      <w:tblPr>
        <w:tblStyle w:val="a4"/>
        <w:tblW w:w="5000" w:type="pct"/>
        <w:tblLook w:val="04A0"/>
      </w:tblPr>
      <w:tblGrid>
        <w:gridCol w:w="2114"/>
        <w:gridCol w:w="1383"/>
        <w:gridCol w:w="1384"/>
        <w:gridCol w:w="1384"/>
        <w:gridCol w:w="1384"/>
        <w:gridCol w:w="1386"/>
        <w:gridCol w:w="1386"/>
      </w:tblGrid>
      <w:tr w:rsidR="00B015AB" w:rsidTr="008A17A5">
        <w:tc>
          <w:tcPr>
            <w:tcW w:w="1014" w:type="pct"/>
            <w:vMerge w:val="restart"/>
          </w:tcPr>
          <w:p w:rsidR="00B015AB" w:rsidRDefault="00B015AB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 xml:space="preserve">Группа </w:t>
            </w:r>
          </w:p>
          <w:p w:rsidR="00B015AB" w:rsidRPr="00B015AB" w:rsidRDefault="00B015AB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>на 01.09.2019 г</w:t>
            </w:r>
          </w:p>
        </w:tc>
        <w:tc>
          <w:tcPr>
            <w:tcW w:w="664" w:type="pct"/>
            <w:vMerge w:val="restart"/>
          </w:tcPr>
          <w:p w:rsidR="00B015AB" w:rsidRPr="00B015AB" w:rsidRDefault="00B015AB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</w:pPr>
            <w:r w:rsidRPr="00B015AB"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>Дети с нормой развития</w:t>
            </w:r>
          </w:p>
        </w:tc>
        <w:tc>
          <w:tcPr>
            <w:tcW w:w="3322" w:type="pct"/>
            <w:gridSpan w:val="5"/>
          </w:tcPr>
          <w:p w:rsidR="00B015AB" w:rsidRPr="00B015AB" w:rsidRDefault="00B015AB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11111"/>
                <w:sz w:val="24"/>
                <w:szCs w:val="24"/>
              </w:rPr>
              <w:t>Дети с ОВЗ</w:t>
            </w:r>
          </w:p>
        </w:tc>
      </w:tr>
      <w:tr w:rsidR="00B015AB" w:rsidTr="008A17A5">
        <w:tc>
          <w:tcPr>
            <w:tcW w:w="1014" w:type="pct"/>
            <w:vMerge/>
          </w:tcPr>
          <w:p w:rsidR="00B015AB" w:rsidRDefault="00B015AB" w:rsidP="00B015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</w:rPr>
            </w:pPr>
          </w:p>
        </w:tc>
        <w:tc>
          <w:tcPr>
            <w:tcW w:w="664" w:type="pct"/>
            <w:vMerge/>
          </w:tcPr>
          <w:p w:rsidR="00B015AB" w:rsidRDefault="00B015AB" w:rsidP="00B015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</w:rPr>
            </w:pPr>
          </w:p>
        </w:tc>
        <w:tc>
          <w:tcPr>
            <w:tcW w:w="664" w:type="pct"/>
          </w:tcPr>
          <w:p w:rsidR="00B015AB" w:rsidRDefault="008A17A5" w:rsidP="00B015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</w:rPr>
            </w:pPr>
            <w:proofErr w:type="gramStart"/>
            <w:r w:rsidRPr="00B015A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Д: УО</w:t>
            </w:r>
            <w:proofErr w:type="gramEnd"/>
            <w:r w:rsidRPr="00B015A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 xml:space="preserve"> </w:t>
            </w:r>
          </w:p>
        </w:tc>
        <w:tc>
          <w:tcPr>
            <w:tcW w:w="664" w:type="pct"/>
          </w:tcPr>
          <w:p w:rsidR="00B015AB" w:rsidRDefault="008A17A5" w:rsidP="00B015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</w:rPr>
            </w:pPr>
            <w:r w:rsidRPr="00B015A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Д: ЗПР</w:t>
            </w:r>
          </w:p>
        </w:tc>
        <w:tc>
          <w:tcPr>
            <w:tcW w:w="664" w:type="pct"/>
          </w:tcPr>
          <w:p w:rsidR="00B015AB" w:rsidRDefault="008A17A5" w:rsidP="00B015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</w:rPr>
            </w:pPr>
            <w:r w:rsidRPr="00B015A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Д: ТНР</w:t>
            </w:r>
          </w:p>
        </w:tc>
        <w:tc>
          <w:tcPr>
            <w:tcW w:w="665" w:type="pct"/>
          </w:tcPr>
          <w:p w:rsidR="00B015AB" w:rsidRDefault="008A17A5" w:rsidP="00B015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</w:rPr>
            </w:pPr>
            <w:r w:rsidRPr="00B015A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 xml:space="preserve">Д: </w:t>
            </w: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НОДА</w:t>
            </w:r>
          </w:p>
        </w:tc>
        <w:tc>
          <w:tcPr>
            <w:tcW w:w="665" w:type="pct"/>
          </w:tcPr>
          <w:p w:rsidR="00B015AB" w:rsidRDefault="008A17A5" w:rsidP="00B015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11111"/>
                <w:sz w:val="28"/>
                <w:szCs w:val="28"/>
              </w:rPr>
            </w:pPr>
            <w:r w:rsidRPr="00B015A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Инвалиды</w:t>
            </w:r>
          </w:p>
        </w:tc>
      </w:tr>
      <w:tr w:rsidR="00B015AB" w:rsidTr="008A17A5">
        <w:tc>
          <w:tcPr>
            <w:tcW w:w="1014" w:type="pct"/>
          </w:tcPr>
          <w:p w:rsidR="00B015AB" w:rsidRPr="00B015AB" w:rsidRDefault="00B015AB" w:rsidP="00B015A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м</w:t>
            </w:r>
            <w:r w:rsidRPr="00B015AB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ладшая</w:t>
            </w: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664" w:type="pct"/>
          </w:tcPr>
          <w:p w:rsidR="00B015AB" w:rsidRPr="00B015AB" w:rsidRDefault="00B015AB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21</w:t>
            </w:r>
          </w:p>
        </w:tc>
        <w:tc>
          <w:tcPr>
            <w:tcW w:w="664" w:type="pct"/>
          </w:tcPr>
          <w:p w:rsidR="00B015AB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B015AB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B015AB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5" w:type="pct"/>
          </w:tcPr>
          <w:p w:rsidR="00B015AB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5" w:type="pct"/>
          </w:tcPr>
          <w:p w:rsidR="00B015AB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</w:tr>
      <w:tr w:rsidR="00B015AB" w:rsidTr="008A17A5">
        <w:tc>
          <w:tcPr>
            <w:tcW w:w="1014" w:type="pct"/>
          </w:tcPr>
          <w:p w:rsidR="00B015AB" w:rsidRDefault="00B015AB" w:rsidP="00B015A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средняя</w:t>
            </w:r>
          </w:p>
          <w:p w:rsidR="00B015AB" w:rsidRPr="00B015AB" w:rsidRDefault="00B015AB" w:rsidP="00B015A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664" w:type="pct"/>
          </w:tcPr>
          <w:p w:rsid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27</w:t>
            </w:r>
          </w:p>
          <w:p w:rsidR="00B015AB" w:rsidRPr="00B015AB" w:rsidRDefault="00B015AB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</w:p>
        </w:tc>
        <w:tc>
          <w:tcPr>
            <w:tcW w:w="664" w:type="pct"/>
          </w:tcPr>
          <w:p w:rsidR="00B015AB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B015AB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B015AB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5" w:type="pct"/>
          </w:tcPr>
          <w:p w:rsidR="00B015AB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5" w:type="pct"/>
          </w:tcPr>
          <w:p w:rsidR="00B015AB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</w:tr>
      <w:tr w:rsidR="008A17A5" w:rsidTr="008A17A5">
        <w:tc>
          <w:tcPr>
            <w:tcW w:w="1014" w:type="pct"/>
          </w:tcPr>
          <w:p w:rsidR="008A17A5" w:rsidRDefault="008A17A5" w:rsidP="00B015A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старшая</w:t>
            </w:r>
          </w:p>
          <w:p w:rsidR="008A17A5" w:rsidRDefault="008A17A5" w:rsidP="00B015A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общеразвивающая</w:t>
            </w:r>
            <w:proofErr w:type="spellEnd"/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28</w:t>
            </w:r>
          </w:p>
        </w:tc>
        <w:tc>
          <w:tcPr>
            <w:tcW w:w="664" w:type="pct"/>
          </w:tcPr>
          <w:p w:rsidR="008A17A5" w:rsidRPr="00B015AB" w:rsidRDefault="008A17A5" w:rsidP="000651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8A17A5" w:rsidRPr="00B015AB" w:rsidRDefault="008A17A5" w:rsidP="000651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8A17A5" w:rsidRPr="00B015AB" w:rsidRDefault="008A17A5" w:rsidP="000651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5" w:type="pct"/>
          </w:tcPr>
          <w:p w:rsidR="008A17A5" w:rsidRPr="00B015AB" w:rsidRDefault="008A17A5" w:rsidP="000651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5" w:type="pct"/>
          </w:tcPr>
          <w:p w:rsidR="008A17A5" w:rsidRPr="00B015AB" w:rsidRDefault="008A17A5" w:rsidP="000651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</w:tr>
      <w:tr w:rsidR="008A17A5" w:rsidTr="008A17A5">
        <w:tc>
          <w:tcPr>
            <w:tcW w:w="1014" w:type="pct"/>
          </w:tcPr>
          <w:p w:rsidR="008A17A5" w:rsidRDefault="008A17A5" w:rsidP="00B015A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старшая компенсирующая</w:t>
            </w:r>
          </w:p>
        </w:tc>
        <w:tc>
          <w:tcPr>
            <w:tcW w:w="664" w:type="pct"/>
          </w:tcPr>
          <w:p w:rsidR="008A17A5" w:rsidRPr="00B015AB" w:rsidRDefault="00E056A0" w:rsidP="008A17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10</w:t>
            </w:r>
          </w:p>
        </w:tc>
        <w:tc>
          <w:tcPr>
            <w:tcW w:w="1330" w:type="pct"/>
            <w:gridSpan w:val="2"/>
          </w:tcPr>
          <w:p w:rsidR="008A17A5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 xml:space="preserve">в т.ч. </w:t>
            </w:r>
          </w:p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1</w:t>
            </w:r>
          </w:p>
        </w:tc>
      </w:tr>
      <w:tr w:rsidR="008A17A5" w:rsidTr="008A17A5">
        <w:tc>
          <w:tcPr>
            <w:tcW w:w="1014" w:type="pct"/>
          </w:tcPr>
          <w:p w:rsidR="008A17A5" w:rsidRDefault="008A17A5" w:rsidP="00B015A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подготовительная комбинированная</w:t>
            </w:r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1</w:t>
            </w:r>
            <w:r w:rsidR="00E056A0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1</w:t>
            </w:r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2</w:t>
            </w:r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4</w:t>
            </w:r>
          </w:p>
        </w:tc>
        <w:tc>
          <w:tcPr>
            <w:tcW w:w="665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5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</w:tr>
      <w:tr w:rsidR="008A17A5" w:rsidTr="008A17A5">
        <w:tc>
          <w:tcPr>
            <w:tcW w:w="1014" w:type="pct"/>
          </w:tcPr>
          <w:p w:rsidR="008A17A5" w:rsidRDefault="008A17A5" w:rsidP="00B015A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Всего:</w:t>
            </w:r>
          </w:p>
        </w:tc>
        <w:tc>
          <w:tcPr>
            <w:tcW w:w="664" w:type="pct"/>
          </w:tcPr>
          <w:p w:rsidR="008A17A5" w:rsidRDefault="00E056A0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87</w:t>
            </w:r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-</w:t>
            </w:r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2</w:t>
            </w:r>
          </w:p>
        </w:tc>
        <w:tc>
          <w:tcPr>
            <w:tcW w:w="664" w:type="pct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14</w:t>
            </w:r>
          </w:p>
        </w:tc>
        <w:tc>
          <w:tcPr>
            <w:tcW w:w="1330" w:type="pct"/>
            <w:gridSpan w:val="2"/>
          </w:tcPr>
          <w:p w:rsidR="008A17A5" w:rsidRPr="00B015AB" w:rsidRDefault="008A17A5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1</w:t>
            </w:r>
          </w:p>
        </w:tc>
      </w:tr>
      <w:tr w:rsidR="00E056A0" w:rsidTr="00953EEE">
        <w:tc>
          <w:tcPr>
            <w:tcW w:w="1014" w:type="pct"/>
          </w:tcPr>
          <w:p w:rsidR="00E056A0" w:rsidRDefault="00E056A0" w:rsidP="00B015A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</w:p>
        </w:tc>
        <w:tc>
          <w:tcPr>
            <w:tcW w:w="1" w:type="pct"/>
            <w:gridSpan w:val="6"/>
          </w:tcPr>
          <w:p w:rsidR="00E056A0" w:rsidRDefault="00E056A0" w:rsidP="00B015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</w:rPr>
              <w:t>103</w:t>
            </w:r>
          </w:p>
        </w:tc>
      </w:tr>
    </w:tbl>
    <w:p w:rsidR="00B015AB" w:rsidRDefault="00B015AB" w:rsidP="00B015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015AB" w:rsidRDefault="008A17A5" w:rsidP="008A17A5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Консультативный пункт.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Лекотека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. </w:t>
      </w:r>
      <w:r w:rsidR="005B2A7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Служба медиации.</w:t>
      </w:r>
    </w:p>
    <w:p w:rsidR="005B2A79" w:rsidRDefault="005B2A79" w:rsidP="005B2A7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B015AB" w:rsidRPr="00B015AB" w:rsidRDefault="005B2A79" w:rsidP="00B015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Консультативный пункт.</w:t>
      </w:r>
    </w:p>
    <w:p w:rsidR="001A6653" w:rsidRDefault="001A6653" w:rsidP="009261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52B4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Приказ </w:t>
      </w:r>
      <w:r w:rsidR="00552B4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№ 287-а от 28.08.2015 г об открытии консультативного пункта для родителей (законных представителей) и детей, не посещающих ДОУ </w:t>
      </w:r>
      <w:proofErr w:type="spellStart"/>
      <w:r w:rsidR="00552B43">
        <w:rPr>
          <w:rFonts w:ascii="Times New Roman" w:eastAsia="Times New Roman" w:hAnsi="Times New Roman" w:cs="Times New Roman"/>
          <w:color w:val="111111"/>
          <w:sz w:val="28"/>
          <w:szCs w:val="28"/>
        </w:rPr>
        <w:t>Шарыповского</w:t>
      </w:r>
      <w:proofErr w:type="spellEnd"/>
      <w:r w:rsidR="00552B4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района.</w:t>
      </w:r>
    </w:p>
    <w:p w:rsidR="00552B43" w:rsidRDefault="00552B43" w:rsidP="009261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Положение </w:t>
      </w:r>
      <w:r w:rsidR="00926169">
        <w:rPr>
          <w:rFonts w:ascii="Times New Roman" w:eastAsia="Times New Roman" w:hAnsi="Times New Roman" w:cs="Times New Roman"/>
          <w:color w:val="111111"/>
          <w:sz w:val="28"/>
          <w:szCs w:val="28"/>
        </w:rPr>
        <w:t>о консультативном пункте для родителей (законных представителей), воспитывающих ребенка на дому (Утверждено 28.08.2015 г.).</w:t>
      </w:r>
    </w:p>
    <w:p w:rsidR="00926169" w:rsidRDefault="004D0AE8" w:rsidP="009261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Положение об организации деятельности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лекотеки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(Утверждено 31.08.2015 г.).</w:t>
      </w:r>
    </w:p>
    <w:p w:rsidR="004D0AE8" w:rsidRDefault="004D0AE8" w:rsidP="009261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Приказ о создании службы медиации № 96 от 10.10.2018 г.</w:t>
      </w:r>
    </w:p>
    <w:p w:rsidR="004D0AE8" w:rsidRDefault="004D0AE8" w:rsidP="009261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Положение о службе медиации (</w:t>
      </w:r>
      <w:r w:rsid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Утверждено 10.10.2018 г.)</w:t>
      </w:r>
    </w:p>
    <w:p w:rsidR="00EE2641" w:rsidRDefault="00EE2641" w:rsidP="00E056A0">
      <w:pPr>
        <w:spacing w:after="0" w:line="240" w:lineRule="auto"/>
        <w:rPr>
          <w:rFonts w:ascii="Arial" w:eastAsia="Times New Roman" w:hAnsi="Arial" w:cs="Arial"/>
          <w:color w:val="111111"/>
          <w:sz w:val="29"/>
          <w:szCs w:val="29"/>
        </w:rPr>
      </w:pPr>
    </w:p>
    <w:p w:rsidR="00E056A0" w:rsidRDefault="00E056A0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Цель создания консультативного пункта</w:t>
      </w:r>
      <w:r w:rsidR="00FC7B4E"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оказание методической, психолого-педагогической, диагностической и консультативной помощи родителям в выявлении проблем в развитии детей и их коррекции. </w:t>
      </w:r>
    </w:p>
    <w:p w:rsidR="00FC7B4E" w:rsidRPr="00E056A0" w:rsidRDefault="00E056A0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Задачи</w:t>
      </w:r>
      <w:r w:rsidR="00FC7B4E"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C7B4E" w:rsidRPr="00E056A0" w:rsidRDefault="00FC7B4E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• Повышение осведомлённости родителей в вопросах образовательных проблем.</w:t>
      </w:r>
    </w:p>
    <w:p w:rsidR="00FC7B4E" w:rsidRPr="00E056A0" w:rsidRDefault="00FC7B4E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• Активизация родительской позиции, формирование социального партнёрства с родительской общественностью.</w:t>
      </w:r>
    </w:p>
    <w:p w:rsidR="00FC7B4E" w:rsidRPr="00E056A0" w:rsidRDefault="00FC7B4E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• Повышение психолого-педагогической компетентности родителей.</w:t>
      </w:r>
    </w:p>
    <w:p w:rsidR="00FC7B4E" w:rsidRPr="00E056A0" w:rsidRDefault="00FC7B4E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• Информировать родителей об учреждениях системы образования, где могут оказать квалифицированную помощь ребёнку в соответствии с его индивидуальными особенностями.</w:t>
      </w:r>
    </w:p>
    <w:p w:rsidR="00FC7B4E" w:rsidRPr="00E056A0" w:rsidRDefault="00E056A0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Основные функции консультативного пункта</w:t>
      </w:r>
      <w:r w:rsidR="00FC7B4E"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FC7B4E" w:rsidRPr="00E056A0" w:rsidRDefault="00FC7B4E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• Диагностическая (психолого-медико-педагогическое обследование ребёнка).</w:t>
      </w:r>
    </w:p>
    <w:p w:rsidR="00FC7B4E" w:rsidRPr="00E056A0" w:rsidRDefault="00FC7B4E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• Консультационная (консультирование родителей детей).</w:t>
      </w:r>
    </w:p>
    <w:p w:rsidR="00FC7B4E" w:rsidRPr="00E056A0" w:rsidRDefault="00FC7B4E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• Методическая (обеспечение методического сопровождения и анализ полученных данных).</w:t>
      </w:r>
    </w:p>
    <w:p w:rsidR="004673F4" w:rsidRPr="00E056A0" w:rsidRDefault="00FC7B4E" w:rsidP="00E056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За получение услуг консультационного пункта плата с родителей не взимается.</w:t>
      </w:r>
    </w:p>
    <w:p w:rsidR="00E27948" w:rsidRPr="00E27948" w:rsidRDefault="00FC7B4E" w:rsidP="00E279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 </w:t>
      </w:r>
      <w:r w:rsid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>сегодняшний день деятельность консультативного пункта</w:t>
      </w:r>
      <w:r w:rsidRPr="00E056A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рассчитана как на родителей, чьи дети от рождения до 7 лет не посещают дошкольное учреждение, так и на родителей воспитанников, посещающих дошкольное учреждение.</w:t>
      </w:r>
      <w:bookmarkStart w:id="0" w:name="_GoBack"/>
      <w:bookmarkEnd w:id="0"/>
    </w:p>
    <w:p w:rsidR="00E27948" w:rsidRDefault="00E27948" w:rsidP="00E279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FC7B4E" w:rsidRDefault="00E27948" w:rsidP="00E279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Лекотека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E27948" w:rsidRPr="00E27948" w:rsidRDefault="00E27948" w:rsidP="00E279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16"/>
          <w:szCs w:val="16"/>
        </w:rPr>
      </w:pPr>
    </w:p>
    <w:p w:rsidR="00E27948" w:rsidRDefault="00E27948" w:rsidP="00E279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E27948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Цель: консультирование родителей (законных представителей) методам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игрового взаимодействия с детьми и оказание помощи им в подборе адекватных средств общения с ребенком.</w:t>
      </w:r>
    </w:p>
    <w:p w:rsidR="00E27948" w:rsidRDefault="00E27948" w:rsidP="00E2794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</w:p>
    <w:p w:rsidR="00E27948" w:rsidRDefault="00E27948" w:rsidP="00E279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Служба медиации.</w:t>
      </w:r>
    </w:p>
    <w:p w:rsidR="00E27948" w:rsidRPr="00E27948" w:rsidRDefault="00E27948" w:rsidP="00E279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16"/>
          <w:szCs w:val="16"/>
        </w:rPr>
      </w:pPr>
    </w:p>
    <w:p w:rsidR="00E27948" w:rsidRDefault="00E27948" w:rsidP="00E2794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7948">
        <w:rPr>
          <w:rFonts w:ascii="Times New Roman" w:hAnsi="Times New Roman" w:cs="Times New Roman"/>
          <w:bCs/>
          <w:sz w:val="28"/>
          <w:szCs w:val="28"/>
        </w:rPr>
        <w:t>Цель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171EB2">
        <w:rPr>
          <w:rFonts w:ascii="Times New Roman" w:hAnsi="Times New Roman" w:cs="Times New Roman"/>
          <w:bCs/>
          <w:sz w:val="28"/>
          <w:szCs w:val="28"/>
        </w:rPr>
        <w:t xml:space="preserve">Распространение методов ненасильственного и уважительного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171EB2">
        <w:rPr>
          <w:rFonts w:ascii="Times New Roman" w:hAnsi="Times New Roman" w:cs="Times New Roman"/>
          <w:bCs/>
          <w:sz w:val="28"/>
          <w:szCs w:val="28"/>
        </w:rPr>
        <w:t>регулиров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171EB2">
        <w:rPr>
          <w:rFonts w:ascii="Times New Roman" w:hAnsi="Times New Roman" w:cs="Times New Roman"/>
          <w:bCs/>
          <w:sz w:val="28"/>
          <w:szCs w:val="28"/>
        </w:rPr>
        <w:t>ния конфликтов среди участников образовательного процесс</w:t>
      </w:r>
      <w:r>
        <w:rPr>
          <w:rFonts w:ascii="Times New Roman" w:hAnsi="Times New Roman" w:cs="Times New Roman"/>
          <w:bCs/>
          <w:sz w:val="28"/>
          <w:szCs w:val="28"/>
        </w:rPr>
        <w:t xml:space="preserve">а. </w:t>
      </w:r>
      <w:r w:rsidRPr="0011039D">
        <w:rPr>
          <w:rFonts w:ascii="Times New Roman" w:hAnsi="Times New Roman" w:cs="Times New Roman"/>
          <w:bCs/>
          <w:sz w:val="28"/>
          <w:szCs w:val="28"/>
        </w:rPr>
        <w:t xml:space="preserve">Разработка на основе </w:t>
      </w:r>
      <w:proofErr w:type="gramStart"/>
      <w:r w:rsidRPr="0011039D">
        <w:rPr>
          <w:rFonts w:ascii="Times New Roman" w:hAnsi="Times New Roman" w:cs="Times New Roman"/>
          <w:bCs/>
          <w:sz w:val="28"/>
          <w:szCs w:val="28"/>
        </w:rPr>
        <w:t>предложений сотрудников службы медиации путей решения споров</w:t>
      </w:r>
      <w:proofErr w:type="gramEnd"/>
      <w:r w:rsidRPr="0011039D">
        <w:rPr>
          <w:rFonts w:ascii="Times New Roman" w:hAnsi="Times New Roman" w:cs="Times New Roman"/>
          <w:bCs/>
          <w:sz w:val="28"/>
          <w:szCs w:val="28"/>
        </w:rPr>
        <w:t xml:space="preserve"> и разногласий между участниками образовательных отношений.</w:t>
      </w:r>
    </w:p>
    <w:p w:rsidR="00E27948" w:rsidRPr="00E27948" w:rsidRDefault="00E27948" w:rsidP="00E2794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7948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E27948" w:rsidRDefault="00E27948" w:rsidP="00E27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B0428">
        <w:rPr>
          <w:rFonts w:ascii="Times New Roman" w:hAnsi="Times New Roman" w:cs="Times New Roman"/>
          <w:sz w:val="28"/>
          <w:szCs w:val="28"/>
        </w:rPr>
        <w:t>роведение примирительных медиаций для участников конфликтов внутри учреждения, результатом которых является как преодоление враждебности между сторонами, так и участие самих сторон в конструктивном разрешении ситуации;</w:t>
      </w:r>
    </w:p>
    <w:p w:rsidR="00E27948" w:rsidRPr="00E27948" w:rsidRDefault="00E27948" w:rsidP="00E279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1039D">
        <w:rPr>
          <w:rFonts w:ascii="Times New Roman" w:hAnsi="Times New Roman" w:cs="Times New Roman"/>
          <w:sz w:val="28"/>
          <w:szCs w:val="28"/>
        </w:rPr>
        <w:t>Ведение мониторинга и сбор статистики по поступившим запросам и проведенным медиациям.</w:t>
      </w:r>
    </w:p>
    <w:p w:rsidR="00E27948" w:rsidRDefault="00C1100A" w:rsidP="00E27948">
      <w:pPr>
        <w:jc w:val="right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hyperlink r:id="rId6" w:history="1">
        <w:r w:rsidR="00E27948" w:rsidRPr="00B531B9">
          <w:rPr>
            <w:rStyle w:val="a8"/>
            <w:rFonts w:ascii="Times New Roman" w:eastAsia="Times New Roman" w:hAnsi="Times New Roman" w:cs="Times New Roman"/>
            <w:bCs/>
            <w:sz w:val="28"/>
            <w:szCs w:val="28"/>
          </w:rPr>
          <w:t>http://дс-домовенок.рф/konsultativnyj-punkt/</w:t>
        </w:r>
      </w:hyperlink>
    </w:p>
    <w:p w:rsidR="0031433E" w:rsidRPr="0021482E" w:rsidRDefault="0031433E" w:rsidP="0031433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482E"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proofErr w:type="gramStart"/>
      <w:r w:rsidRPr="0021482E">
        <w:rPr>
          <w:rFonts w:ascii="Times New Roman" w:hAnsi="Times New Roman" w:cs="Times New Roman"/>
          <w:b/>
          <w:sz w:val="28"/>
          <w:szCs w:val="28"/>
        </w:rPr>
        <w:t>Холмогорский</w:t>
      </w:r>
      <w:proofErr w:type="gramEnd"/>
      <w:r w:rsidRPr="0021482E">
        <w:rPr>
          <w:rFonts w:ascii="Times New Roman" w:hAnsi="Times New Roman" w:cs="Times New Roman"/>
          <w:b/>
          <w:sz w:val="28"/>
          <w:szCs w:val="28"/>
        </w:rPr>
        <w:t xml:space="preserve"> ДС «</w:t>
      </w:r>
      <w:proofErr w:type="spellStart"/>
      <w:r w:rsidRPr="0021482E">
        <w:rPr>
          <w:rFonts w:ascii="Times New Roman" w:hAnsi="Times New Roman" w:cs="Times New Roman"/>
          <w:b/>
          <w:sz w:val="28"/>
          <w:szCs w:val="28"/>
        </w:rPr>
        <w:t>Домовенок</w:t>
      </w:r>
      <w:proofErr w:type="spellEnd"/>
      <w:r w:rsidRPr="0021482E">
        <w:rPr>
          <w:rFonts w:ascii="Times New Roman" w:hAnsi="Times New Roman" w:cs="Times New Roman"/>
          <w:b/>
          <w:sz w:val="28"/>
          <w:szCs w:val="28"/>
        </w:rPr>
        <w:t>» реализует следующие программы:</w:t>
      </w:r>
    </w:p>
    <w:p w:rsidR="003C444E" w:rsidRPr="0031433E" w:rsidRDefault="00844928" w:rsidP="00844928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33E">
        <w:rPr>
          <w:rFonts w:ascii="Times New Roman" w:hAnsi="Times New Roman" w:cs="Times New Roman"/>
          <w:sz w:val="28"/>
          <w:szCs w:val="28"/>
        </w:rPr>
        <w:t xml:space="preserve">- </w:t>
      </w:r>
      <w:r w:rsidR="00381242" w:rsidRPr="0031433E">
        <w:rPr>
          <w:rFonts w:ascii="Times New Roman" w:hAnsi="Times New Roman" w:cs="Times New Roman"/>
          <w:sz w:val="28"/>
          <w:szCs w:val="28"/>
        </w:rPr>
        <w:t xml:space="preserve">ООП МБДОУ </w:t>
      </w:r>
      <w:r w:rsidR="00036A6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3C444E" w:rsidRPr="0031433E" w:rsidRDefault="00381242" w:rsidP="0031433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33E">
        <w:rPr>
          <w:rFonts w:ascii="Times New Roman" w:hAnsi="Times New Roman" w:cs="Times New Roman"/>
          <w:sz w:val="28"/>
          <w:szCs w:val="28"/>
        </w:rPr>
        <w:t>АОП для детей с ТНР</w:t>
      </w:r>
    </w:p>
    <w:p w:rsidR="003C444E" w:rsidRPr="0031433E" w:rsidRDefault="00381242" w:rsidP="0031433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33E">
        <w:rPr>
          <w:rFonts w:ascii="Times New Roman" w:hAnsi="Times New Roman" w:cs="Times New Roman"/>
          <w:sz w:val="28"/>
          <w:szCs w:val="28"/>
        </w:rPr>
        <w:t>АОП для детей с ЗПР</w:t>
      </w:r>
    </w:p>
    <w:p w:rsidR="003C444E" w:rsidRDefault="00381242" w:rsidP="0031433E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33E">
        <w:rPr>
          <w:rFonts w:ascii="Times New Roman" w:hAnsi="Times New Roman" w:cs="Times New Roman"/>
          <w:sz w:val="28"/>
          <w:szCs w:val="28"/>
        </w:rPr>
        <w:t xml:space="preserve">АОП для ребенка с НОДА </w:t>
      </w:r>
    </w:p>
    <w:p w:rsidR="0031433E" w:rsidRDefault="00C1100A" w:rsidP="00036A63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  <w:hyperlink r:id="rId7" w:history="1">
        <w:r w:rsidR="0031433E" w:rsidRPr="00B531B9">
          <w:rPr>
            <w:rStyle w:val="a8"/>
            <w:rFonts w:ascii="Times New Roman" w:hAnsi="Times New Roman" w:cs="Times New Roman"/>
            <w:sz w:val="28"/>
            <w:szCs w:val="28"/>
          </w:rPr>
          <w:t>http://дс-домовенок.рф/svedeniya-ob-obespechenii-vozmozhnostej-dlya-polucheniya-obrazovaniya-invalidami-i-litsami-s-ogranichennymi-vozmozhnostyami-zdorovya/</w:t>
        </w:r>
      </w:hyperlink>
    </w:p>
    <w:p w:rsidR="0031433E" w:rsidRDefault="0031433E" w:rsidP="0031433E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36A63" w:rsidRDefault="00036A63" w:rsidP="00036A63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616D" w:rsidRDefault="00F0616D" w:rsidP="00036A63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616D" w:rsidRDefault="00F0616D" w:rsidP="00036A63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616D" w:rsidRDefault="00F0616D" w:rsidP="00036A63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36A63" w:rsidRPr="00036A63" w:rsidRDefault="00036A63" w:rsidP="00036A6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Дополнительное образование</w:t>
      </w:r>
    </w:p>
    <w:p w:rsidR="00036A63" w:rsidRPr="00036A63" w:rsidRDefault="00036A63" w:rsidP="00036A6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bCs/>
          <w:sz w:val="28"/>
          <w:szCs w:val="28"/>
        </w:rPr>
        <w:t>(осуществляется в рамках межведомственного  взаимодействия с ДЮЦ-35)</w:t>
      </w:r>
    </w:p>
    <w:p w:rsidR="0031433E" w:rsidRDefault="00036A63" w:rsidP="0031433E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62230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A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84264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A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84264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bl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A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83820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l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A63" w:rsidRDefault="00C1100A" w:rsidP="00036A63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36A63" w:rsidRPr="00036A6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36A63" w:rsidRPr="00036A63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</w:hyperlink>
      <w:hyperlink r:id="rId13" w:history="1">
        <w:r w:rsidR="00036A63" w:rsidRPr="00036A63">
          <w:rPr>
            <w:rStyle w:val="a8"/>
            <w:rFonts w:ascii="Times New Roman" w:hAnsi="Times New Roman" w:cs="Times New Roman"/>
            <w:sz w:val="28"/>
            <w:szCs w:val="28"/>
          </w:rPr>
          <w:t>дс-домовенок.рф</w:t>
        </w:r>
        <w:proofErr w:type="spellEnd"/>
      </w:hyperlink>
      <w:hyperlink r:id="rId14" w:history="1">
        <w:r w:rsidR="00036A63" w:rsidRPr="00036A63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  <w:hyperlink r:id="rId15" w:history="1">
        <w:proofErr w:type="spellStart"/>
        <w:r w:rsidR="00036A63" w:rsidRPr="00036A6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dopolnitelnoe</w:t>
        </w:r>
        <w:proofErr w:type="spellEnd"/>
        <w:r w:rsidR="00036A63" w:rsidRPr="00036A63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036A63" w:rsidRPr="00036A6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obrazovanie</w:t>
        </w:r>
        <w:proofErr w:type="spellEnd"/>
      </w:hyperlink>
      <w:hyperlink r:id="rId16" w:history="1">
        <w:r w:rsidR="00036A63" w:rsidRPr="00036A63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</w:hyperlink>
    </w:p>
    <w:p w:rsidR="00036A63" w:rsidRPr="00036A63" w:rsidRDefault="00036A63" w:rsidP="00036A63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b/>
          <w:bCs/>
          <w:sz w:val="28"/>
          <w:szCs w:val="28"/>
        </w:rPr>
        <w:t>Характеристика педагогических кадров</w:t>
      </w:r>
    </w:p>
    <w:p w:rsidR="00036A63" w:rsidRPr="00036A63" w:rsidRDefault="00036A63" w:rsidP="00036A63">
      <w:pPr>
        <w:ind w:left="720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>Всего педагогов    11</w:t>
      </w:r>
    </w:p>
    <w:p w:rsidR="00036A63" w:rsidRPr="00036A63" w:rsidRDefault="00036A63" w:rsidP="00036A63">
      <w:pPr>
        <w:ind w:left="720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 xml:space="preserve">        Высшая категория 2 (18%)</w:t>
      </w:r>
    </w:p>
    <w:p w:rsidR="00036A63" w:rsidRPr="00036A63" w:rsidRDefault="00036A63" w:rsidP="00036A63">
      <w:pPr>
        <w:ind w:left="720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 xml:space="preserve">        Первая категория  7 (63%)</w:t>
      </w:r>
    </w:p>
    <w:p w:rsidR="00036A63" w:rsidRPr="00036A63" w:rsidRDefault="00036A63" w:rsidP="00036A63">
      <w:pPr>
        <w:ind w:left="720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 xml:space="preserve">        Без категории         2 (18%)</w:t>
      </w:r>
    </w:p>
    <w:p w:rsidR="00036A63" w:rsidRPr="00036A63" w:rsidRDefault="00036A63" w:rsidP="00036A63">
      <w:pPr>
        <w:ind w:left="720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>Образование: высшее 4 (36%), среднее профессиональное 7 (63%).</w:t>
      </w:r>
    </w:p>
    <w:p w:rsidR="00036A63" w:rsidRPr="00036A63" w:rsidRDefault="00036A63" w:rsidP="00036A63">
      <w:pPr>
        <w:ind w:left="720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 xml:space="preserve">Узкие специалисты: педагог-психолог, </w:t>
      </w:r>
    </w:p>
    <w:p w:rsidR="00036A63" w:rsidRPr="00036A63" w:rsidRDefault="00036A63" w:rsidP="00036A63">
      <w:pPr>
        <w:ind w:left="720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 xml:space="preserve"> </w:t>
      </w:r>
      <w:r w:rsidRPr="00036A63">
        <w:rPr>
          <w:rFonts w:ascii="Times New Roman" w:hAnsi="Times New Roman" w:cs="Times New Roman"/>
          <w:sz w:val="28"/>
          <w:szCs w:val="28"/>
        </w:rPr>
        <w:tab/>
      </w:r>
      <w:r w:rsidRPr="00036A63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0003E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36A63">
        <w:rPr>
          <w:rFonts w:ascii="Times New Roman" w:hAnsi="Times New Roman" w:cs="Times New Roman"/>
          <w:sz w:val="28"/>
          <w:szCs w:val="28"/>
        </w:rPr>
        <w:t xml:space="preserve"> </w:t>
      </w:r>
      <w:r w:rsidR="000003E6">
        <w:rPr>
          <w:rFonts w:ascii="Times New Roman" w:hAnsi="Times New Roman" w:cs="Times New Roman"/>
          <w:sz w:val="28"/>
          <w:szCs w:val="28"/>
        </w:rPr>
        <w:t xml:space="preserve"> </w:t>
      </w:r>
      <w:r w:rsidRPr="00036A63">
        <w:rPr>
          <w:rFonts w:ascii="Times New Roman" w:hAnsi="Times New Roman" w:cs="Times New Roman"/>
          <w:sz w:val="28"/>
          <w:szCs w:val="28"/>
        </w:rPr>
        <w:t xml:space="preserve">учитель-логопед, </w:t>
      </w:r>
    </w:p>
    <w:p w:rsidR="00036A63" w:rsidRPr="00036A63" w:rsidRDefault="00036A63" w:rsidP="00036A63">
      <w:pPr>
        <w:ind w:left="720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ab/>
      </w:r>
      <w:r w:rsidRPr="00036A63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0003E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36A63">
        <w:rPr>
          <w:rFonts w:ascii="Times New Roman" w:hAnsi="Times New Roman" w:cs="Times New Roman"/>
          <w:sz w:val="28"/>
          <w:szCs w:val="28"/>
        </w:rPr>
        <w:t xml:space="preserve">музыкальный руководитель, </w:t>
      </w:r>
    </w:p>
    <w:p w:rsidR="00036A63" w:rsidRPr="00036A63" w:rsidRDefault="00036A63" w:rsidP="00036A63">
      <w:pPr>
        <w:ind w:left="720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ab/>
      </w:r>
      <w:r w:rsidRPr="00036A63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0003E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36A63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036A63" w:rsidRPr="00036A63" w:rsidRDefault="00036A63" w:rsidP="00036A63">
      <w:pPr>
        <w:ind w:left="720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 xml:space="preserve">Отсутствует дефектолог. </w:t>
      </w:r>
    </w:p>
    <w:p w:rsidR="00844928" w:rsidRDefault="00C1100A" w:rsidP="000003E6">
      <w:pPr>
        <w:ind w:left="720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844928" w:rsidRPr="001C3035">
          <w:rPr>
            <w:rStyle w:val="a8"/>
            <w:rFonts w:ascii="Times New Roman" w:hAnsi="Times New Roman" w:cs="Times New Roman"/>
            <w:sz w:val="28"/>
            <w:szCs w:val="28"/>
          </w:rPr>
          <w:t>http://дс-домовенок.рф/rukovodstvo-pedagogicheskij-nauchno-pedagogicheskij-sostav/</w:t>
        </w:r>
      </w:hyperlink>
    </w:p>
    <w:p w:rsidR="000003E6" w:rsidRDefault="000003E6" w:rsidP="00036A63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003E6" w:rsidRDefault="000003E6" w:rsidP="00036A63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036A63" w:rsidRPr="00036A63" w:rsidRDefault="00036A63" w:rsidP="00036A63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26A" w:rsidRPr="00FD726A" w:rsidRDefault="00036A63" w:rsidP="00FD726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Деятельность Психолого-педагогического консилиума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Консилиум возглавляет учитель-логопед (председатель). </w:t>
      </w:r>
    </w:p>
    <w:p w:rsidR="00FD726A" w:rsidRPr="00FD726A" w:rsidRDefault="00FD726A" w:rsidP="00FD726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В состав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входят: </w:t>
      </w:r>
    </w:p>
    <w:p w:rsidR="00FD726A" w:rsidRPr="00FD726A" w:rsidRDefault="00FD726A" w:rsidP="00FD726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старший воспитатель;</w:t>
      </w:r>
    </w:p>
    <w:p w:rsidR="00FD726A" w:rsidRPr="00FD726A" w:rsidRDefault="00FD726A" w:rsidP="00FD726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педагог-психолог;</w:t>
      </w:r>
    </w:p>
    <w:p w:rsidR="00FD726A" w:rsidRPr="00FD726A" w:rsidRDefault="00FD726A" w:rsidP="00FD726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учитель-логопед;</w:t>
      </w:r>
    </w:p>
    <w:p w:rsidR="00FD726A" w:rsidRPr="00FD726A" w:rsidRDefault="00FD726A" w:rsidP="00FD726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музыкальный руководитель;</w:t>
      </w:r>
    </w:p>
    <w:p w:rsidR="00FD726A" w:rsidRPr="00FD726A" w:rsidRDefault="00FD726A" w:rsidP="00FD726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инструктор по физической культуре;</w:t>
      </w:r>
    </w:p>
    <w:p w:rsidR="00FD726A" w:rsidRPr="00FD726A" w:rsidRDefault="00FD726A" w:rsidP="00FD726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воспитатели групп, осуществляющих педагогическое сопровождение детей с ОВЗ и детей-инвалидов.</w:t>
      </w:r>
    </w:p>
    <w:p w:rsidR="00FD726A" w:rsidRPr="00FD726A" w:rsidRDefault="00FD726A" w:rsidP="00FD72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D726A" w:rsidRPr="00FD726A" w:rsidRDefault="00FD726A" w:rsidP="00FD72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ведёт протоколы заседаний и оформляет коллегиальные заключения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>, а также осуществляет общую сборку АОП ребенка из предварительно представленных от каждого специалиста компонентов сопровождения.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Заседания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подразделяются на плановые и внеплановые и проводятся под руководством председателя.</w:t>
      </w:r>
      <w:proofErr w:type="gram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После периода адаптации детей, поступивших в ДОУ, а также в средней группе (второе полугодие) проводятся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скрининговые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обследования с целью выявления детей, нуждающихся в организации для них СОУ, АОП сопровождения. В адаптационной группе обследование проводится воспитателями данной группы и педагогом-психологом методами, не требующими согласия родителей на обследование (метод наблюдения и педагогического анкетирования). В средней группе для проведения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скринингового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обследования необходимо письменное согласие родителей (законных представителей) ребёнка.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скрининга проводится коллегиальное заседание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>, на котором рассматривается вопрос о возможной необходимости уточнения дальнейшего образовательного маршрута ребенка, создания для некоторых детей СОУ, АОП психолого-педагогического сопровождения.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D726A">
        <w:rPr>
          <w:rFonts w:ascii="Times New Roman" w:eastAsia="Times New Roman" w:hAnsi="Times New Roman" w:cs="Times New Roman"/>
          <w:sz w:val="28"/>
          <w:szCs w:val="28"/>
        </w:rPr>
        <w:t>Родителям (законным представителям) детей-инвалидов, а также родителям, дети которых, по мнению специалистов, нуждаются в организации СОУ и/или обучении по АООП, включая АОП психолого-педагогического сопровождения, рекомендуется пройти ТПМПК с целью уточнения необходимости создания для них СОУ, коррекции нарушений развития и социальной адаптации на основе специальных педагогических подходов, определения формы получения образования, образовательной программы, которую ребёнок может освоить, форм и методов</w:t>
      </w:r>
      <w:proofErr w:type="gram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помощи.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В середине и в конце учебного года, проводится заседание консилиума, основной задачей которого является оценка эффективности деятельности по психолого-педагогическому сопровождению ребенка, включая создание СОУ и реализацию АООП. Итогом деятельности консилиума является заключение, в котором обосновывается необходимость продолжения процесса сопровождения ребёнка с ОВЗ или инвалидностью, необходимая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корректировкаАОП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психолого-педагогического сопровождения, направлений деятельности специалистов сопровождения.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D726A" w:rsidRPr="00FD726A" w:rsidRDefault="00FD726A" w:rsidP="00FD72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b/>
          <w:sz w:val="28"/>
          <w:szCs w:val="28"/>
        </w:rPr>
        <w:t xml:space="preserve"> Документы </w:t>
      </w:r>
      <w:proofErr w:type="spellStart"/>
      <w:r w:rsidRPr="00FD726A">
        <w:rPr>
          <w:rFonts w:ascii="Times New Roman" w:eastAsia="Times New Roman" w:hAnsi="Times New Roman" w:cs="Times New Roman"/>
          <w:b/>
          <w:sz w:val="28"/>
          <w:szCs w:val="28"/>
        </w:rPr>
        <w:t>ППк</w:t>
      </w:r>
      <w:proofErr w:type="spellEnd"/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На ребенка с ОВЗ оформляется личное дело воспитанника и карта развития ребенка. Личное дело воспитанника представляет собой индивидуальную папку с </w:t>
      </w:r>
      <w:r w:rsidRPr="00FD726A">
        <w:rPr>
          <w:rFonts w:ascii="Times New Roman" w:eastAsia="Times New Roman" w:hAnsi="Times New Roman" w:cs="Times New Roman"/>
          <w:sz w:val="28"/>
          <w:szCs w:val="28"/>
        </w:rPr>
        <w:lastRenderedPageBreak/>
        <w:t>файлами, которая является обязательным документом и оформляется на воспитанника с момента поступления в МБДОУ и ведется до его окончания. Личное дело ведется делопроизводителем ДОУ.</w:t>
      </w:r>
    </w:p>
    <w:p w:rsidR="00FD726A" w:rsidRPr="00FD726A" w:rsidRDefault="00FD726A" w:rsidP="00FD72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Содержание личного дела воспитанника с ОВЗ: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копия паспорта родителя (законного представителя);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копия свидетельства о рождении ребенка;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копия медицинского полиса;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справка о составе семьи;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договор между ДОУ и родителями (законными представителями) ребенка;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заявление от родителей (законных представителей);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направление МКУ «УО ШР»;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- выписка из протокола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ДОУ (оригинал);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документы о социальном статусе воспитанника (копия справки МСЭ об установлении инвалидности, распоряжение о лишении родительских прав и т.д.).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Карта развития ребенка оформляется председателем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, представляет собой индивидуальную папку с файлами, которая является обязательным документом и оформляется на воспитанника с момента принятия решения консилиума ДОУ и ведется до окончания срока действия заключения ТПМПК, либо отказа родителей от сопровождения ребенка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726A" w:rsidRPr="00FD726A" w:rsidRDefault="00FD726A" w:rsidP="00FD726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Содержание карты развития воспитанника с ОВЗ: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а) согласие родителей (законных представителей) на сопровождение ребенка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б) пакет документов (копии), предоставляемых в ТПМПК для обследования с целью определения образовательного маршрута;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справка от невролога;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справка от психиатра;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выписка от педиатра;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свидетельство о рождении ребенка;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документ, удостоверяющий личность родителя;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заявление (согласие) на обработку персональных данных;</w:t>
      </w:r>
    </w:p>
    <w:p w:rsidR="00FD726A" w:rsidRPr="00FD726A" w:rsidRDefault="00FD726A" w:rsidP="00FD726A">
      <w:pPr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договор между родителями (законными представителями) ребенка и отделом ТПМПК о психолого-педагогическом обследовании ребенка и его сопровождения;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социальный паспорт ребенка;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педагогическая характеристика ребенка от воспитателя;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выписка из решения педсовета;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заключение консилиума;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рисунок времени года;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рисунок человека, с описанием психолога;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заключение психолога;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- тест умственного развития по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Стребелевой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Е.А.;</w:t>
      </w: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заключение логопеда;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в) АОП.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D726A" w:rsidRPr="00FD726A" w:rsidRDefault="00FD726A" w:rsidP="00FD726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Документы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 собой индивидуальную папку с файлами, которая является обязательным накопительным документом, оформляется председателем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, включает в себя: 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ab/>
        <w:t>- НПБ;</w:t>
      </w:r>
    </w:p>
    <w:p w:rsidR="00FD726A" w:rsidRPr="00FD726A" w:rsidRDefault="00FD726A" w:rsidP="00FD726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- план деятельности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 на учебный год;</w:t>
      </w:r>
    </w:p>
    <w:p w:rsidR="00FD726A" w:rsidRPr="00FD726A" w:rsidRDefault="00FD726A" w:rsidP="00FD726A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 xml:space="preserve">- протоколы заседаний </w:t>
      </w:r>
      <w:proofErr w:type="spellStart"/>
      <w:r w:rsidRPr="00FD726A">
        <w:rPr>
          <w:rFonts w:ascii="Times New Roman" w:eastAsia="Times New Roman" w:hAnsi="Times New Roman" w:cs="Times New Roman"/>
          <w:sz w:val="28"/>
          <w:szCs w:val="28"/>
        </w:rPr>
        <w:t>ППк</w:t>
      </w:r>
      <w:proofErr w:type="spellEnd"/>
      <w:r w:rsidRPr="00FD726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D726A" w:rsidRPr="00FD726A" w:rsidRDefault="00FD726A" w:rsidP="00FD726A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банк данных детей с ОВЗ;</w:t>
      </w:r>
    </w:p>
    <w:p w:rsidR="00FD726A" w:rsidRPr="00FD726A" w:rsidRDefault="00FD726A" w:rsidP="00FD726A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нозологический календарь;</w:t>
      </w:r>
    </w:p>
    <w:p w:rsidR="00FD726A" w:rsidRPr="00FD726A" w:rsidRDefault="00FD726A" w:rsidP="00FD726A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726A">
        <w:rPr>
          <w:rFonts w:ascii="Times New Roman" w:eastAsia="Times New Roman" w:hAnsi="Times New Roman" w:cs="Times New Roman"/>
          <w:sz w:val="28"/>
          <w:szCs w:val="28"/>
        </w:rPr>
        <w:t>- другое.</w:t>
      </w:r>
    </w:p>
    <w:p w:rsidR="00FD726A" w:rsidRPr="00633D8E" w:rsidRDefault="00FD726A" w:rsidP="00FD726A">
      <w:pPr>
        <w:shd w:val="clear" w:color="auto" w:fill="FFFFFF"/>
        <w:spacing w:after="0" w:line="240" w:lineRule="auto"/>
        <w:ind w:left="1058"/>
        <w:jc w:val="both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036A63" w:rsidRPr="0031433E" w:rsidRDefault="00036A63" w:rsidP="00FD72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A63">
        <w:rPr>
          <w:rFonts w:ascii="Times New Roman" w:hAnsi="Times New Roman" w:cs="Times New Roman"/>
          <w:sz w:val="28"/>
          <w:szCs w:val="28"/>
        </w:rPr>
        <w:t>Межведомственное взаимодействие</w:t>
      </w:r>
      <w:r w:rsidR="00FD726A">
        <w:rPr>
          <w:rFonts w:ascii="Times New Roman" w:hAnsi="Times New Roman" w:cs="Times New Roman"/>
          <w:sz w:val="28"/>
          <w:szCs w:val="28"/>
        </w:rPr>
        <w:t xml:space="preserve"> осуществляется с территориальной </w:t>
      </w:r>
      <w:proofErr w:type="spellStart"/>
      <w:r w:rsidR="00FD726A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="00FD726A">
        <w:rPr>
          <w:rFonts w:ascii="Times New Roman" w:hAnsi="Times New Roman" w:cs="Times New Roman"/>
          <w:sz w:val="28"/>
          <w:szCs w:val="28"/>
        </w:rPr>
        <w:t xml:space="preserve"> комиссией УО АШР.</w:t>
      </w:r>
    </w:p>
    <w:p w:rsidR="000003E6" w:rsidRPr="00E27948" w:rsidRDefault="00C1100A" w:rsidP="00E27948">
      <w:pPr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hyperlink r:id="rId18" w:history="1">
        <w:r w:rsidR="000003E6" w:rsidRPr="001C3035">
          <w:rPr>
            <w:rStyle w:val="a8"/>
            <w:rFonts w:ascii="Times New Roman" w:eastAsia="Times New Roman" w:hAnsi="Times New Roman" w:cs="Times New Roman"/>
            <w:bCs/>
            <w:sz w:val="28"/>
            <w:szCs w:val="28"/>
          </w:rPr>
          <w:t>http://дс-домовенок.рф/svedeniya-ob-obespechenii-vozmozhnostej-dlya-polucheniya-obrazovaniya-invalidami-i-litsami-s-ogranichennymi-vozmozhnostyami-zdorovya/</w:t>
        </w:r>
      </w:hyperlink>
    </w:p>
    <w:p w:rsidR="00C119F7" w:rsidRDefault="00C119F7" w:rsidP="00C119F7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119F7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 и оснащенность</w:t>
      </w:r>
    </w:p>
    <w:p w:rsidR="00C119F7" w:rsidRDefault="00C119F7" w:rsidP="00C119F7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119F7">
        <w:rPr>
          <w:rFonts w:ascii="Times New Roman" w:hAnsi="Times New Roman" w:cs="Times New Roman"/>
          <w:b/>
          <w:bCs/>
          <w:sz w:val="28"/>
          <w:szCs w:val="28"/>
        </w:rPr>
        <w:t>образовательного процесса</w:t>
      </w:r>
    </w:p>
    <w:p w:rsidR="00C119F7" w:rsidRPr="00C119F7" w:rsidRDefault="00C119F7" w:rsidP="00C119F7">
      <w:pPr>
        <w:spacing w:after="0" w:line="240" w:lineRule="auto"/>
        <w:jc w:val="center"/>
        <w:textAlignment w:val="baseline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119F7" w:rsidRPr="00C119F7" w:rsidRDefault="00C119F7" w:rsidP="00AC3E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Соответствие материально-технических условий требованиям, правилам, нормативам.</w:t>
      </w:r>
    </w:p>
    <w:p w:rsidR="00C119F7" w:rsidRPr="00C119F7" w:rsidRDefault="00C119F7" w:rsidP="00AC3E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> </w:t>
      </w:r>
      <w:r w:rsidR="00FD726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ab/>
      </w:r>
      <w:r w:rsidRPr="00C119F7">
        <w:rPr>
          <w:rFonts w:ascii="Times New Roman" w:eastAsia="Times New Roman" w:hAnsi="Times New Roman" w:cs="Times New Roman"/>
          <w:sz w:val="28"/>
          <w:szCs w:val="28"/>
        </w:rPr>
        <w:t xml:space="preserve">Здание МБДОУ 1986 года постройки, строение панельное, двухэтажное. В 2012 году в ДОУ прошел капитальный ремонт в одной из групп на втором этаже (в соответствии с </w:t>
      </w:r>
      <w:proofErr w:type="spellStart"/>
      <w:r w:rsidRPr="00C119F7">
        <w:rPr>
          <w:rFonts w:ascii="Times New Roman" w:eastAsia="Times New Roman" w:hAnsi="Times New Roman" w:cs="Times New Roman"/>
          <w:sz w:val="28"/>
          <w:szCs w:val="28"/>
        </w:rPr>
        <w:t>САНПиП</w:t>
      </w:r>
      <w:proofErr w:type="spellEnd"/>
      <w:r w:rsidRPr="00C119F7">
        <w:rPr>
          <w:rFonts w:ascii="Times New Roman" w:eastAsia="Times New Roman" w:hAnsi="Times New Roman" w:cs="Times New Roman"/>
          <w:sz w:val="28"/>
          <w:szCs w:val="28"/>
        </w:rPr>
        <w:t xml:space="preserve"> оборудованы туалетные кабины). В 2013 году прошел капитальный ремонт на первом этаже, в соответствии с современными требованиями для младшей группы оборудованы полы с подогревом, установлены пластиковые стеклопакеты, оборудованы туалетные кабинки. В январе 2017 г. выделено и отремонтировано за счет средств добровольных пожертвований индивидуальных предпринимателей помещение для службы ранней помощи, закуплено современное развивающее оборудование.</w:t>
      </w:r>
    </w:p>
    <w:p w:rsidR="00C119F7" w:rsidRPr="00C119F7" w:rsidRDefault="00C119F7" w:rsidP="00AC3E6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В ДОУ имеется обособленный земельный участок площадью 8608,2 м</w:t>
      </w:r>
      <w:proofErr w:type="gramStart"/>
      <w:r w:rsidRPr="00C119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</w:rPr>
        <w:t>2</w:t>
      </w:r>
      <w:proofErr w:type="gramEnd"/>
      <w:r w:rsidRPr="00C119F7">
        <w:rPr>
          <w:rFonts w:ascii="Times New Roman" w:eastAsia="Times New Roman" w:hAnsi="Times New Roman" w:cs="Times New Roman"/>
          <w:sz w:val="28"/>
          <w:szCs w:val="28"/>
        </w:rPr>
        <w:t>, в том числе озелененная площадь 6568,9 м</w:t>
      </w:r>
      <w:r w:rsidRPr="00C119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perscript"/>
        </w:rPr>
        <w:t>2</w:t>
      </w:r>
      <w:r w:rsidRPr="00C119F7">
        <w:rPr>
          <w:rFonts w:ascii="Times New Roman" w:eastAsia="Times New Roman" w:hAnsi="Times New Roman" w:cs="Times New Roman"/>
          <w:sz w:val="28"/>
          <w:szCs w:val="28"/>
        </w:rPr>
        <w:t xml:space="preserve">. На территории ДОУ разбиты цветники, огороды, где дети реализуют своѐ общение с природой, закрепляют полученные знания, навыки и умения; имеется оборудованная спортивная площадка; зона для закрепления знаний о правилах поведения детей на дороге, </w:t>
      </w:r>
      <w:proofErr w:type="spellStart"/>
      <w:r w:rsidRPr="00C119F7">
        <w:rPr>
          <w:rFonts w:ascii="Times New Roman" w:eastAsia="Times New Roman" w:hAnsi="Times New Roman" w:cs="Times New Roman"/>
          <w:sz w:val="28"/>
          <w:szCs w:val="28"/>
        </w:rPr>
        <w:t>метеоплощадка</w:t>
      </w:r>
      <w:proofErr w:type="spellEnd"/>
      <w:r w:rsidRPr="00C119F7">
        <w:rPr>
          <w:rFonts w:ascii="Times New Roman" w:eastAsia="Times New Roman" w:hAnsi="Times New Roman" w:cs="Times New Roman"/>
          <w:sz w:val="28"/>
          <w:szCs w:val="28"/>
        </w:rPr>
        <w:t>. На участке размещены 4 прогулочные площадки. Все площадки имеют крытые веранды, оснащены горками, качелями, песочницами и другими малыми архитектурными формами.</w:t>
      </w:r>
    </w:p>
    <w:p w:rsidR="00AC3E62" w:rsidRDefault="00C119F7" w:rsidP="00AC3E6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119F7">
        <w:rPr>
          <w:rFonts w:ascii="Times New Roman" w:eastAsia="Times New Roman" w:hAnsi="Times New Roman" w:cs="Times New Roman"/>
          <w:sz w:val="28"/>
          <w:szCs w:val="28"/>
        </w:rPr>
        <w:t>В здании расположены 4 групповых ячейки, каждая из  которых имеет свою приемную (для приема детей и хранения верхней одежды); групповую (для реализации основной образовательной программы и приема пищи), спальню, буфетную (для раздачи готовых блюд и мытья столовой посуды) и туалет.</w:t>
      </w:r>
      <w:proofErr w:type="gramEnd"/>
      <w:r w:rsidRPr="00C119F7">
        <w:rPr>
          <w:rFonts w:ascii="Times New Roman" w:eastAsia="Times New Roman" w:hAnsi="Times New Roman" w:cs="Times New Roman"/>
          <w:sz w:val="28"/>
          <w:szCs w:val="28"/>
        </w:rPr>
        <w:t xml:space="preserve"> Помещения групп детского сада оснащены  детской  и игровой мебелью, соответствующей росту и возрасту воспитанников.</w:t>
      </w:r>
    </w:p>
    <w:p w:rsidR="00C119F7" w:rsidRPr="00C119F7" w:rsidRDefault="00C119F7" w:rsidP="00AC3E6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В МБДОУ имеется  пищеблок, в котором в 2017 году прошел капитальный ремонт (установлена вытяжная вентиляция), прачечная, медицинский кабинет, методический кабинет и кабинет заведующей.</w:t>
      </w:r>
    </w:p>
    <w:p w:rsidR="00C119F7" w:rsidRPr="00C119F7" w:rsidRDefault="00C119F7" w:rsidP="00AC3E6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В МБДОУ имеется:</w:t>
      </w:r>
    </w:p>
    <w:p w:rsidR="00C119F7" w:rsidRPr="00C119F7" w:rsidRDefault="00C119F7" w:rsidP="00AC3E62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отдельный спортивный зал,</w:t>
      </w:r>
    </w:p>
    <w:p w:rsidR="00C119F7" w:rsidRPr="00C119F7" w:rsidRDefault="00C119F7" w:rsidP="00AC3E62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отдельный оснащенный музыкальный зал,</w:t>
      </w:r>
    </w:p>
    <w:p w:rsidR="00C119F7" w:rsidRPr="00C119F7" w:rsidRDefault="00C119F7" w:rsidP="00AC3E62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кабинет психолога,</w:t>
      </w:r>
    </w:p>
    <w:p w:rsidR="00C119F7" w:rsidRPr="00C119F7" w:rsidRDefault="00C119F7" w:rsidP="00AC3E62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кабинет учителя-логопеда,</w:t>
      </w:r>
    </w:p>
    <w:p w:rsidR="00C119F7" w:rsidRPr="00C119F7" w:rsidRDefault="00C119F7" w:rsidP="00AC3E62">
      <w:pPr>
        <w:numPr>
          <w:ilvl w:val="0"/>
          <w:numId w:val="6"/>
        </w:numPr>
        <w:shd w:val="clear" w:color="auto" w:fill="FFFFFF"/>
        <w:spacing w:after="0" w:line="240" w:lineRule="auto"/>
        <w:ind w:left="54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группа ранней помощи.</w:t>
      </w:r>
    </w:p>
    <w:p w:rsidR="00C119F7" w:rsidRPr="00C119F7" w:rsidRDefault="00C119F7" w:rsidP="00AC3E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 помещений детского сада соответствует санитарно-гигиеническим требованиям для обеспечения работоспособности, правильного физического и умственного развития воспитанников. Кабинеты оснащены оборудованием для ведения образовательного процесса в ДОУ (развивающие игры и пособия, игрушки, познавательная литература и т.д.).</w:t>
      </w:r>
    </w:p>
    <w:p w:rsidR="00C119F7" w:rsidRPr="00C119F7" w:rsidRDefault="00C119F7" w:rsidP="00AC3E6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Тренажерного зала, бассейна, специализированных кабинетов по охране и укреплению здоровья на территории организации не имеется.</w:t>
      </w:r>
    </w:p>
    <w:p w:rsidR="00C119F7" w:rsidRDefault="00C119F7" w:rsidP="00C119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B91EA"/>
          <w:sz w:val="21"/>
          <w:szCs w:val="21"/>
          <w:bdr w:val="none" w:sz="0" w:space="0" w:color="auto" w:frame="1"/>
        </w:rPr>
        <w:drawing>
          <wp:inline distT="0" distB="0" distL="0" distR="0">
            <wp:extent cx="6581775" cy="4276725"/>
            <wp:effectExtent l="19050" t="0" r="9525" b="0"/>
            <wp:docPr id="1" name="Рисунок 1" descr="http://xn----dtbebg4alkfbd1a.xn--p1ai/wp-content/uploads/2016/10/osnashheni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dtbebg4alkfbd1a.xn--p1ai/wp-content/uploads/2016/10/osnashheni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F7" w:rsidRDefault="00C119F7" w:rsidP="00C119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119F7" w:rsidRPr="00C119F7" w:rsidRDefault="00C119F7" w:rsidP="00C119F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444444"/>
          <w:sz w:val="21"/>
          <w:szCs w:val="21"/>
        </w:rPr>
      </w:pPr>
      <w:r w:rsidRPr="00C119F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Электронные ресурсы, технические средства обучения.</w:t>
      </w:r>
    </w:p>
    <w:p w:rsidR="00C119F7" w:rsidRPr="00C119F7" w:rsidRDefault="00C119F7" w:rsidP="00C119F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В ДОУ имеются 3 компьютера, 6 ноутбуков, 4 многофункциональных аппарата,  2 проектора, 2 экрана, видеокамера, фотоаппарат, 2 телевизора, музыкальный центр. Интерактивных досок и приставок ДОУ не имеет. Сотрудники имеют доступ к информационным системам и информационно-телекоммуникационным сетям.</w:t>
      </w:r>
    </w:p>
    <w:p w:rsidR="00C119F7" w:rsidRPr="00C119F7" w:rsidRDefault="00C119F7" w:rsidP="00C119F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b/>
          <w:bCs/>
          <w:sz w:val="28"/>
          <w:szCs w:val="28"/>
        </w:rPr>
        <w:t>Библиотечно-информационное обеспечение (наличие библиотек, уголков книги, стендовая информация, газеты и др.)</w:t>
      </w:r>
    </w:p>
    <w:p w:rsidR="00C119F7" w:rsidRDefault="00C119F7" w:rsidP="00C119F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19F7">
        <w:rPr>
          <w:rFonts w:ascii="Times New Roman" w:eastAsia="Times New Roman" w:hAnsi="Times New Roman" w:cs="Times New Roman"/>
          <w:sz w:val="28"/>
          <w:szCs w:val="28"/>
        </w:rPr>
        <w:t>В 2016-2017 г в ДОУ реализован проект «Библиотека, как элемент образовательной среды ДОУ». В рамках проекта проведено анкетирование родителей, организовано новое образовательное пространство. Образовательная деятельность в области «Чтение художественной литературы» наполнена новым содержанием, обогащена новыми формами работы, развиваются и совершенствуются новые направления партнерства ДОУ с родителями воспитанников.</w:t>
      </w:r>
    </w:p>
    <w:p w:rsidR="00AC3E62" w:rsidRDefault="00AC3E62" w:rsidP="00C119F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C3E62" w:rsidRDefault="00AC3E62" w:rsidP="00C119F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C3E62" w:rsidRDefault="00AC3E62" w:rsidP="00C119F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AC3E62" w:rsidRDefault="00AC3E62" w:rsidP="00AC3E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3E6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Модель инклюзивного образования </w:t>
      </w:r>
    </w:p>
    <w:p w:rsidR="00AC3E62" w:rsidRDefault="00AC3E62" w:rsidP="00AC3E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3E62">
        <w:rPr>
          <w:rFonts w:ascii="Times New Roman" w:eastAsia="Times New Roman" w:hAnsi="Times New Roman" w:cs="Times New Roman"/>
          <w:b/>
          <w:sz w:val="28"/>
          <w:szCs w:val="28"/>
        </w:rPr>
        <w:t>МБДОУ Холмогорского ДС «</w:t>
      </w:r>
      <w:proofErr w:type="spellStart"/>
      <w:r w:rsidRPr="00AC3E62">
        <w:rPr>
          <w:rFonts w:ascii="Times New Roman" w:eastAsia="Times New Roman" w:hAnsi="Times New Roman" w:cs="Times New Roman"/>
          <w:b/>
          <w:sz w:val="28"/>
          <w:szCs w:val="28"/>
        </w:rPr>
        <w:t>Домовенок</w:t>
      </w:r>
      <w:proofErr w:type="spellEnd"/>
      <w:r w:rsidRPr="00AC3E6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AC3E62" w:rsidRPr="00C119F7" w:rsidRDefault="00AC3E62" w:rsidP="00AC3E6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7948" w:rsidRPr="00E27948" w:rsidRDefault="00EC41B8" w:rsidP="00E27948">
      <w:pPr>
        <w:jc w:val="both"/>
      </w:pPr>
      <w:r w:rsidRPr="00EC41B8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381.75pt" o:ole="">
            <v:imagedata r:id="rId21" o:title=""/>
          </v:shape>
          <o:OLEObject Type="Embed" ProgID="PowerPoint.Slide.12" ShapeID="_x0000_i1025" DrawAspect="Content" ObjectID="_1637670145" r:id="rId22"/>
        </w:object>
      </w:r>
    </w:p>
    <w:sectPr w:rsidR="00E27948" w:rsidRPr="00E27948" w:rsidSect="00B015A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A2F1E"/>
    <w:multiLevelType w:val="multilevel"/>
    <w:tmpl w:val="1E7844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249C339B"/>
    <w:multiLevelType w:val="hybridMultilevel"/>
    <w:tmpl w:val="17A42D16"/>
    <w:lvl w:ilvl="0" w:tplc="F4749B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423B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D22A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1A7C0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38A5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0CE3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6E3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FAD7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3AB3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4AD377D"/>
    <w:multiLevelType w:val="multilevel"/>
    <w:tmpl w:val="D8C0D9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072F18"/>
    <w:multiLevelType w:val="hybridMultilevel"/>
    <w:tmpl w:val="D130DB08"/>
    <w:lvl w:ilvl="0" w:tplc="18643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F0220"/>
    <w:multiLevelType w:val="multilevel"/>
    <w:tmpl w:val="5A90C2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973E92"/>
    <w:multiLevelType w:val="multilevel"/>
    <w:tmpl w:val="7122B1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D05A7E"/>
    <w:multiLevelType w:val="multilevel"/>
    <w:tmpl w:val="C7B4F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110766"/>
    <w:multiLevelType w:val="hybridMultilevel"/>
    <w:tmpl w:val="F1EC7B8E"/>
    <w:lvl w:ilvl="0" w:tplc="0B96B9C8">
      <w:start w:val="1"/>
      <w:numFmt w:val="bullet"/>
      <w:lvlText w:val="­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24A53"/>
    <w:multiLevelType w:val="hybridMultilevel"/>
    <w:tmpl w:val="51B053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0B7CEA"/>
    <w:multiLevelType w:val="multilevel"/>
    <w:tmpl w:val="06207A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1130B7"/>
    <w:multiLevelType w:val="hybridMultilevel"/>
    <w:tmpl w:val="CFEABE48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4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434A"/>
    <w:rsid w:val="000003E6"/>
    <w:rsid w:val="00036A63"/>
    <w:rsid w:val="000E1B94"/>
    <w:rsid w:val="00130B13"/>
    <w:rsid w:val="001A6653"/>
    <w:rsid w:val="0021482E"/>
    <w:rsid w:val="0031433E"/>
    <w:rsid w:val="00381242"/>
    <w:rsid w:val="003A734B"/>
    <w:rsid w:val="003C444E"/>
    <w:rsid w:val="004673F4"/>
    <w:rsid w:val="004D0AE8"/>
    <w:rsid w:val="00552B43"/>
    <w:rsid w:val="00564606"/>
    <w:rsid w:val="005B2A79"/>
    <w:rsid w:val="007472F6"/>
    <w:rsid w:val="00774203"/>
    <w:rsid w:val="00844928"/>
    <w:rsid w:val="008A17A5"/>
    <w:rsid w:val="00905721"/>
    <w:rsid w:val="00926169"/>
    <w:rsid w:val="00AC3E62"/>
    <w:rsid w:val="00B015AB"/>
    <w:rsid w:val="00C1100A"/>
    <w:rsid w:val="00C119F7"/>
    <w:rsid w:val="00E0434A"/>
    <w:rsid w:val="00E056A0"/>
    <w:rsid w:val="00E27948"/>
    <w:rsid w:val="00EC41B8"/>
    <w:rsid w:val="00EE2641"/>
    <w:rsid w:val="00F0616D"/>
    <w:rsid w:val="00FC7B4E"/>
    <w:rsid w:val="00FD7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60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119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5721"/>
    <w:rPr>
      <w:b/>
      <w:bCs/>
    </w:rPr>
  </w:style>
  <w:style w:type="table" w:styleId="a4">
    <w:name w:val="Table Grid"/>
    <w:basedOn w:val="a1"/>
    <w:uiPriority w:val="59"/>
    <w:rsid w:val="00EE2641"/>
    <w:pPr>
      <w:spacing w:after="0" w:line="240" w:lineRule="auto"/>
    </w:pPr>
    <w:rPr>
      <w:rFonts w:eastAsia="Arial Unicode MS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E264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2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7948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E2794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119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C11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C119F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6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7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7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0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1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9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11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&#1076;&#1089;-&#1076;&#1086;&#1084;&#1086;&#1074;&#1077;&#1085;&#1086;&#1082;.&#1088;&#1092;/dopolnitelnoe-obrazovanie/" TargetMode="External"/><Relationship Id="rId18" Type="http://schemas.openxmlformats.org/officeDocument/2006/relationships/hyperlink" Target="http://&#1076;&#1089;-&#1076;&#1086;&#1084;&#1086;&#1074;&#1077;&#1085;&#1086;&#1082;.&#1088;&#1092;/svedeniya-ob-obespechenii-vozmozhnostej-dlya-polucheniya-obrazovaniya-invalidami-i-litsami-s-ogranichennymi-vozmozhnostyami-zdorovy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hyperlink" Target="http://&#1076;&#1089;-&#1076;&#1086;&#1084;&#1086;&#1074;&#1077;&#1085;&#1086;&#1082;.&#1088;&#1092;/svedeniya-ob-obespechenii-vozmozhnostej-dlya-polucheniya-obrazovaniya-invalidami-i-litsami-s-ogranichennymi-vozmozhnostyami-zdorovya/" TargetMode="External"/><Relationship Id="rId12" Type="http://schemas.openxmlformats.org/officeDocument/2006/relationships/hyperlink" Target="http://&#1076;&#1089;-&#1076;&#1086;&#1084;&#1086;&#1074;&#1077;&#1085;&#1086;&#1082;.&#1088;&#1092;/dopolnitelnoe-obrazovanie/" TargetMode="External"/><Relationship Id="rId17" Type="http://schemas.openxmlformats.org/officeDocument/2006/relationships/hyperlink" Target="http://&#1076;&#1089;-&#1076;&#1086;&#1084;&#1086;&#1074;&#1077;&#1085;&#1086;&#1082;.&#1088;&#1092;/rukovodstvo-pedagogicheskij-nauchno-pedagogicheskij-sostav/" TargetMode="External"/><Relationship Id="rId2" Type="http://schemas.openxmlformats.org/officeDocument/2006/relationships/styles" Target="styles.xml"/><Relationship Id="rId16" Type="http://schemas.openxmlformats.org/officeDocument/2006/relationships/hyperlink" Target="http://&#1076;&#1089;-&#1076;&#1086;&#1084;&#1086;&#1074;&#1077;&#1085;&#1086;&#1082;.&#1088;&#1092;/dopolnitelnoe-obrazovanie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&#1076;&#1089;-&#1076;&#1086;&#1084;&#1086;&#1074;&#1077;&#1085;&#1086;&#1082;.&#1088;&#1092;/konsultativnyj-punkt/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&#1076;&#1089;-&#1076;&#1086;&#1084;&#1086;&#1074;&#1077;&#1085;&#1086;&#1082;.&#1088;&#1092;/dopolnitelnoe-obrazovanie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&#1076;&#1089;-&#1076;&#1086;&#1084;&#1086;&#1074;&#1077;&#1085;&#1086;&#1082;.&#1088;&#1092;/wp-content/uploads/2016/10/osnashhenie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&#1076;&#1089;-&#1076;&#1086;&#1084;&#1086;&#1074;&#1077;&#1085;&#1086;&#1082;.&#1088;&#1092;/dopolnitelnoe-obrazovanie/" TargetMode="External"/><Relationship Id="rId22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9</Pages>
  <Words>2025</Words>
  <Characters>11546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2019-12-12T08:28:00Z</cp:lastPrinted>
  <dcterms:created xsi:type="dcterms:W3CDTF">2019-12-09T15:33:00Z</dcterms:created>
  <dcterms:modified xsi:type="dcterms:W3CDTF">2019-12-12T08:36:00Z</dcterms:modified>
</cp:coreProperties>
</file>